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26" w:rsidRPr="00C20F26" w:rsidRDefault="00C20F26" w:rsidP="00C20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C20F26">
        <w:rPr>
          <w:rFonts w:ascii="Arial" w:hAnsi="Arial" w:cs="Arial"/>
          <w:b/>
          <w:sz w:val="36"/>
          <w:szCs w:val="36"/>
        </w:rPr>
        <w:t>Praha stále řídí křižovatky a dopravu jako v roce 1927. Moderní systém by ušetřil čas i nervy a zklidnil ulice o desítky procent</w:t>
      </w:r>
    </w:p>
    <w:p w:rsidR="00C20F26" w:rsidRPr="00C20F26" w:rsidRDefault="00093F12" w:rsidP="00C20F26">
      <w:pPr>
        <w:spacing w:after="120" w:line="252" w:lineRule="auto"/>
        <w:jc w:val="both"/>
        <w:rPr>
          <w:rFonts w:ascii="Arial" w:hAnsi="Arial" w:cs="Arial"/>
          <w:b/>
        </w:rPr>
      </w:pPr>
      <w:r w:rsidRPr="001921E0">
        <w:rPr>
          <w:rFonts w:ascii="Arial" w:hAnsi="Arial" w:cs="Arial"/>
        </w:rPr>
        <w:t xml:space="preserve">Praha, </w:t>
      </w:r>
      <w:r w:rsidR="00C20F26">
        <w:rPr>
          <w:rFonts w:ascii="Arial" w:hAnsi="Arial" w:cs="Arial"/>
        </w:rPr>
        <w:t>1</w:t>
      </w:r>
      <w:r w:rsidR="00426567">
        <w:rPr>
          <w:rFonts w:ascii="Arial" w:hAnsi="Arial" w:cs="Arial"/>
        </w:rPr>
        <w:t>8</w:t>
      </w:r>
      <w:bookmarkStart w:id="0" w:name="_GoBack"/>
      <w:bookmarkEnd w:id="0"/>
      <w:r w:rsidRPr="001921E0">
        <w:rPr>
          <w:rFonts w:ascii="Arial" w:hAnsi="Arial" w:cs="Arial"/>
        </w:rPr>
        <w:t>. září 2018</w:t>
      </w:r>
      <w:r w:rsidR="001921E0" w:rsidRPr="001921E0">
        <w:rPr>
          <w:rFonts w:ascii="Arial" w:hAnsi="Arial" w:cs="Arial"/>
        </w:rPr>
        <w:tab/>
      </w:r>
      <w:r w:rsidR="00C20F26" w:rsidRPr="00C20F26">
        <w:rPr>
          <w:rFonts w:ascii="Arial" w:hAnsi="Arial" w:cs="Arial"/>
          <w:b/>
        </w:rPr>
        <w:t>Pražské dopravě se uleví sadou rychlých opatření. Skrz město díky nim projede o několik tisíc aut denně méně, řidiči ušetří až 20 procent času</w:t>
      </w:r>
      <w:r w:rsidR="00C20F26">
        <w:rPr>
          <w:rFonts w:ascii="Arial" w:hAnsi="Arial" w:cs="Arial"/>
          <w:b/>
        </w:rPr>
        <w:t xml:space="preserve"> a </w:t>
      </w:r>
      <w:r w:rsidR="00C20F26" w:rsidRPr="00C20F26">
        <w:rPr>
          <w:rFonts w:ascii="Arial" w:hAnsi="Arial" w:cs="Arial"/>
          <w:b/>
        </w:rPr>
        <w:t>v ulicích budeme dýchat podstatně méně zplodin. Pl</w:t>
      </w:r>
      <w:r w:rsidR="00C20F26">
        <w:rPr>
          <w:rFonts w:ascii="Arial" w:hAnsi="Arial" w:cs="Arial"/>
          <w:b/>
        </w:rPr>
        <w:t>ynuleji také pojedou autobusy a </w:t>
      </w:r>
      <w:r w:rsidR="00C20F26" w:rsidRPr="00C20F26">
        <w:rPr>
          <w:rFonts w:ascii="Arial" w:hAnsi="Arial" w:cs="Arial"/>
          <w:b/>
        </w:rPr>
        <w:t>tramvaje. Klíčem je počítačové řízení světelných křižovatek, které zcela nepochopitelně v době umělé inteligence v Praze stále neexistuje. PRAHA SOBĚ je v případě úspěchu ve volbách připravená zahájit práce už příští rok a do 36 měsíců systém v plném rozsahu uvést do provozu.</w:t>
      </w:r>
    </w:p>
    <w:p w:rsidR="00C20F26" w:rsidRPr="00C20F26" w:rsidRDefault="00C20F26" w:rsidP="00C20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Základní systém by podle odhadů stál 900 milionů korun, v pokročilé verzi pak zhruba o 750 milionů víc. „V osmdesátimiliardovém rozpočtu Prahy se už dávno měly peníze najít. O to více bychom pak ušetřili na dalších dopravních stavbách, které by nemusely být tak megalomanské. Toto bude jedna z našich priorit,“ říká Jan Čižinský, kandidát sdružení PRAHA SOBĚ na primátora. Například Los Angeles zavedlo systém řízených křižovatek už v roce 2013 a čas jízdy se díky tomu zkrátil o 12 %. </w:t>
      </w:r>
      <w:r w:rsidR="00C6734B">
        <w:rPr>
          <w:rFonts w:ascii="Arial" w:eastAsia="Times New Roman" w:hAnsi="Arial" w:cs="Arial"/>
        </w:rPr>
        <w:t>Z</w:t>
      </w:r>
      <w:r w:rsidRPr="00C20F26">
        <w:rPr>
          <w:rFonts w:ascii="Arial" w:eastAsia="Times New Roman" w:hAnsi="Arial" w:cs="Arial"/>
        </w:rPr>
        <w:t xml:space="preserve">kušenosti z měst podobných Praze ukazují, že systém může umožnit zrychlení plynulosti dopravy a zkrácení jízdy v dopravních špičkách až o dvacet procent. </w:t>
      </w:r>
      <w:r w:rsidR="00C6734B">
        <w:rPr>
          <w:rFonts w:ascii="Arial" w:eastAsia="Times New Roman" w:hAnsi="Arial" w:cs="Arial"/>
        </w:rPr>
        <w:t xml:space="preserve">Pokud by </w:t>
      </w:r>
      <w:r w:rsidRPr="00C20F26">
        <w:rPr>
          <w:rFonts w:ascii="Arial" w:eastAsia="Times New Roman" w:hAnsi="Arial" w:cs="Arial"/>
        </w:rPr>
        <w:t>tedy Pražan strávil každý měsíc cestováním autem po městě 10 hodin, uspořil by 2 hodiny svého času. Podobně systém umožní zrychlení jízdy autobusů či tramvají.</w:t>
      </w:r>
    </w:p>
    <w:p w:rsidR="00C20F26" w:rsidRPr="00C20F26" w:rsidRDefault="00C20F26" w:rsidP="00C20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C20F26">
        <w:rPr>
          <w:rFonts w:ascii="Arial" w:eastAsia="Times New Roman" w:hAnsi="Arial" w:cs="Arial"/>
          <w:b/>
        </w:rPr>
        <w:t>„Tým profíků“ dopravu nezlepšil</w:t>
      </w:r>
    </w:p>
    <w:p w:rsidR="00C20F26" w:rsidRPr="00C20F26" w:rsidRDefault="00C20F26" w:rsidP="00C20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Telefon na premiéra, ministr dopravy, městská společnost operátor ICT s obrovským rozpočtem... Ani tato kombinace v uplynulých čtyřech letech nezajistila, že by „tým profíků“ pod vedením ANO dopravu v Praze zlepšil. Namísto chytrého řešení křižovatek se investovaly peníze do </w:t>
      </w:r>
      <w:r w:rsidR="00C6734B">
        <w:rPr>
          <w:rFonts w:ascii="Arial" w:eastAsia="Times New Roman" w:hAnsi="Arial" w:cs="Arial"/>
        </w:rPr>
        <w:t xml:space="preserve">odpadkových </w:t>
      </w:r>
      <w:r w:rsidRPr="00C20F26">
        <w:rPr>
          <w:rFonts w:ascii="Arial" w:eastAsia="Times New Roman" w:hAnsi="Arial" w:cs="Arial"/>
        </w:rPr>
        <w:t xml:space="preserve">košů </w:t>
      </w:r>
      <w:r w:rsidR="00C6734B">
        <w:rPr>
          <w:rFonts w:ascii="Arial" w:eastAsia="Times New Roman" w:hAnsi="Arial" w:cs="Arial"/>
        </w:rPr>
        <w:t xml:space="preserve">s čidlem </w:t>
      </w:r>
      <w:r w:rsidRPr="00C20F26">
        <w:rPr>
          <w:rFonts w:ascii="Arial" w:eastAsia="Times New Roman" w:hAnsi="Arial" w:cs="Arial"/>
        </w:rPr>
        <w:t>nebo laviček</w:t>
      </w:r>
      <w:r w:rsidR="00C6734B">
        <w:rPr>
          <w:rFonts w:ascii="Arial" w:eastAsia="Times New Roman" w:hAnsi="Arial" w:cs="Arial"/>
        </w:rPr>
        <w:t xml:space="preserve"> s wifi za čtvrt milionu korun</w:t>
      </w:r>
      <w:r w:rsidRPr="00C20F26">
        <w:rPr>
          <w:rFonts w:ascii="Arial" w:eastAsia="Times New Roman" w:hAnsi="Arial" w:cs="Arial"/>
        </w:rPr>
        <w:t>. Přestože se má Praha údajně stát „chytrým městem“, její řízení dopravy tak zůstalo jako z minulého století. „První světelná křižovatka u Masarykova nádraží vznikla v roce 1927. Od té doby jsme se příliš nepohnuli. Jakkoliv je to neuvěřitelné, v době umělé inteligence v Praze neřídí dopravu systém se schopností vyhodnotit složité algoritmy, které nemá lidský mozek šanci zvládnout. Křižovatky, na vybraných úsecích, např. výjezdech z tunelů, mohou být ovládány centrálně, ale vše musí zabezpečit dispečer. Navíc, aby systém skutečně efektivně fungoval, je nutné do něj zapojit kompletně všechny úseky“ říká k tomu Adam Scheinherr, kandidát PRAHA SOBĚ a garant dopravní problematiky.</w:t>
      </w:r>
    </w:p>
    <w:p w:rsidR="00C20F26" w:rsidRPr="00C20F26" w:rsidRDefault="00C20F26" w:rsidP="00C20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C20F26">
        <w:rPr>
          <w:rFonts w:ascii="Arial" w:eastAsia="Times New Roman" w:hAnsi="Arial" w:cs="Arial"/>
          <w:b/>
        </w:rPr>
        <w:t>Fakta</w:t>
      </w:r>
    </w:p>
    <w:p w:rsidR="00C20F26" w:rsidRPr="00C20F26" w:rsidRDefault="00C20F26" w:rsidP="00C20F2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Centrálně řízených křižovatek je v Praze 466, tedy 60 %. Centrální řízení ovšem představuje hlavně dispečer, a ne komplexní sofistikovaný počítačový program. </w:t>
      </w:r>
    </w:p>
    <w:p w:rsidR="00C20F26" w:rsidRPr="00C20F26" w:rsidRDefault="00C20F26" w:rsidP="00C20F2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lastRenderedPageBreak/>
        <w:t>Většina křižovatek není propojena a jsou řízeny individuálně či pouze počítačem z místa. Již nyní je město schopno měřit stovky dat v ulicích, ale současné ústředny nejsou vybaveny pro jejich zpracování a vyhodnocení v reálném čase.</w:t>
      </w:r>
    </w:p>
    <w:p w:rsidR="00C20F26" w:rsidRPr="00C20F26" w:rsidRDefault="00C20F26" w:rsidP="00C20F2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V ulicích je 842 kamer, skutečně chytrých kamer je však minimum (např. v tunelu Blanka) a většina slouží pouze k vyhodnocení situace dispečerem.  </w:t>
      </w:r>
    </w:p>
    <w:p w:rsidR="00C20F26" w:rsidRPr="00C20F26" w:rsidRDefault="00C20F26" w:rsidP="00C20F2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V Praze je denně okolo 130 mimořádností v dopravě, jejich dopady však namísto umělé inteligence opět řeší lidé.  </w:t>
      </w:r>
    </w:p>
    <w:p w:rsidR="00C20F26" w:rsidRPr="00C20F26" w:rsidRDefault="00C20F26" w:rsidP="00C20F2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>Detekcí příjezdu automobilu z vedlejší ulice, aby na hlavní mohla být stále zelená, jsou v celé Praze vybaveny jen desítky křižovatek.</w:t>
      </w:r>
    </w:p>
    <w:p w:rsidR="00C20F26" w:rsidRPr="00C20F26" w:rsidRDefault="00C20F26" w:rsidP="00C20F2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V Praze je 72 informačních dopravních tabulí, opět jsou řízeny ručně. </w:t>
      </w:r>
    </w:p>
    <w:p w:rsidR="00C20F26" w:rsidRPr="00C20F26" w:rsidRDefault="00C20F26" w:rsidP="00C20F2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20 až 30 % času v autě stráví podle statistik Pražan jen hledáním parkování. Senzory oznamující, kde je volno, v Praze neexistují. </w:t>
      </w:r>
    </w:p>
    <w:p w:rsidR="00C20F26" w:rsidRPr="00C20F26" w:rsidRDefault="00C20F26" w:rsidP="00C20F2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>Preferenci pro autobusy má jen 225 světelných křižovatek. Ani DPP ani TSK neví, kolika světelnými křižovatkami celkem autobusy jezdí, ale podle odhadů to bude téměř všech 660. V roce 2017 se preference doinstalovala na „neuvěřitelných“ dalších sedmi křižovatkách.</w:t>
      </w:r>
    </w:p>
    <w:p w:rsidR="00C20F26" w:rsidRPr="00C20F26" w:rsidRDefault="00C20F26" w:rsidP="00C20F2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>Na tramvajové síti je 249 světelných křižovatek, z toho 80 % je s nastavenou preferencí pro přijíždějící tramvaj. Za rok 2017 byla preference tramvají nastavena pouze na třech nových křižovatkách.</w:t>
      </w:r>
    </w:p>
    <w:p w:rsidR="00C20F26" w:rsidRPr="00C20F26" w:rsidRDefault="00C20F26" w:rsidP="00C20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„Smart city nejsou lavičky s wifi za čtvrt milionu, ale třeba dopravní systém komplexně řízený počítačem. Ten měl být už dávno hotový,“ </w:t>
      </w:r>
      <w:r>
        <w:rPr>
          <w:rFonts w:ascii="Arial" w:eastAsia="Times New Roman" w:hAnsi="Arial" w:cs="Arial"/>
        </w:rPr>
        <w:t>vysvětluje</w:t>
      </w:r>
      <w:r w:rsidRPr="00C20F26">
        <w:rPr>
          <w:rFonts w:ascii="Arial" w:eastAsia="Times New Roman" w:hAnsi="Arial" w:cs="Arial"/>
        </w:rPr>
        <w:t xml:space="preserve"> Adam Scheinherr. Vedle toho je nutné rychle postavit P+R parkoviště a zajistit,</w:t>
      </w:r>
      <w:r>
        <w:rPr>
          <w:rFonts w:ascii="Arial" w:eastAsia="Times New Roman" w:hAnsi="Arial" w:cs="Arial"/>
        </w:rPr>
        <w:t xml:space="preserve"> aby je dojíždějící používali a </w:t>
      </w:r>
      <w:r w:rsidRPr="00C20F26">
        <w:rPr>
          <w:rFonts w:ascii="Arial" w:eastAsia="Times New Roman" w:hAnsi="Arial" w:cs="Arial"/>
        </w:rPr>
        <w:t>nehrnuli se s auty do města.</w:t>
      </w:r>
      <w:r>
        <w:rPr>
          <w:rFonts w:ascii="Arial" w:eastAsia="Times New Roman" w:hAnsi="Arial" w:cs="Arial"/>
        </w:rPr>
        <w:t xml:space="preserve"> Opět fakta:</w:t>
      </w:r>
    </w:p>
    <w:p w:rsidR="00C20F26" w:rsidRPr="00C20F26" w:rsidRDefault="00C20F26" w:rsidP="00C20F26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Odhaduje se, že mimo záchytná parkoviště, tedy v sídlištích u stanic metra a dalších místech pro Pražany, denně parkuje až 8000 aut ze Středočeského kraje. </w:t>
      </w:r>
    </w:p>
    <w:p w:rsidR="00C20F26" w:rsidRPr="00C20F26" w:rsidRDefault="00C20F26" w:rsidP="00C20F26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>Praha má na okrajích pouze 3 400 P+R míst. Politici jich přitom v územním plánu naslibovali do roku 2010 postavit 12</w:t>
      </w:r>
      <w:r w:rsidR="00C6734B">
        <w:rPr>
          <w:rFonts w:ascii="Arial" w:eastAsia="Times New Roman" w:hAnsi="Arial" w:cs="Arial"/>
        </w:rPr>
        <w:t> </w:t>
      </w:r>
      <w:r w:rsidRPr="00C20F26">
        <w:rPr>
          <w:rFonts w:ascii="Arial" w:eastAsia="Times New Roman" w:hAnsi="Arial" w:cs="Arial"/>
        </w:rPr>
        <w:t>500</w:t>
      </w:r>
      <w:r w:rsidR="00C6734B">
        <w:rPr>
          <w:rFonts w:ascii="Arial" w:eastAsia="Times New Roman" w:hAnsi="Arial" w:cs="Arial"/>
        </w:rPr>
        <w:t>. T</w:t>
      </w:r>
      <w:r w:rsidRPr="00C20F26">
        <w:rPr>
          <w:rFonts w:ascii="Arial" w:eastAsia="Times New Roman" w:hAnsi="Arial" w:cs="Arial"/>
        </w:rPr>
        <w:t xml:space="preserve">olik k tomu, jak ODS </w:t>
      </w:r>
      <w:r w:rsidR="00C6734B">
        <w:rPr>
          <w:rFonts w:ascii="Arial" w:eastAsia="Times New Roman" w:hAnsi="Arial" w:cs="Arial"/>
        </w:rPr>
        <w:t>v </w:t>
      </w:r>
      <w:r w:rsidRPr="00C20F26">
        <w:rPr>
          <w:rFonts w:ascii="Arial" w:eastAsia="Times New Roman" w:hAnsi="Arial" w:cs="Arial"/>
        </w:rPr>
        <w:t>Pra</w:t>
      </w:r>
      <w:r w:rsidR="00C6734B">
        <w:rPr>
          <w:rFonts w:ascii="Arial" w:eastAsia="Times New Roman" w:hAnsi="Arial" w:cs="Arial"/>
        </w:rPr>
        <w:t>ze plnila naše očekávání</w:t>
      </w:r>
      <w:r w:rsidRPr="00C20F26">
        <w:rPr>
          <w:rFonts w:ascii="Arial" w:eastAsia="Times New Roman" w:hAnsi="Arial" w:cs="Arial"/>
        </w:rPr>
        <w:t xml:space="preserve">. </w:t>
      </w:r>
    </w:p>
    <w:p w:rsidR="00C20F26" w:rsidRPr="00C20F26" w:rsidRDefault="00C20F26" w:rsidP="00C20F26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>Velká část P+R je beznadějně plná už po sedmé ráno, po osmé nemáte šanci zaparkovat skoro nikde. Proto další tisíce automobilů zajíždí během dne až do centra.</w:t>
      </w:r>
    </w:p>
    <w:p w:rsidR="00C20F26" w:rsidRPr="00C20F26" w:rsidRDefault="00C20F26" w:rsidP="00C20F26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>U metra je nyní plánováno okolo 9 300 stání v P+R za 5,6 miliardy Kč. Má to ale trvat 12 let!</w:t>
      </w:r>
    </w:p>
    <w:p w:rsidR="00C20F26" w:rsidRPr="00C20F26" w:rsidRDefault="00C20F26" w:rsidP="00C20F26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>Ve Středočeském kraji je plánováno v následujících pěti letech až 6 500 stání P+R především u vlaků za 2,3 miliardy Kč. Praha musí sehrát významnou roli, aby obcím pomohla s právními úkony i finančními dotacemi.</w:t>
      </w:r>
    </w:p>
    <w:p w:rsidR="00C20F26" w:rsidRPr="00C20F26" w:rsidRDefault="00C20F26" w:rsidP="00C20F26">
      <w:pPr>
        <w:pStyle w:val="Odstavecseseznamem"/>
        <w:jc w:val="both"/>
        <w:rPr>
          <w:rFonts w:ascii="Arial" w:eastAsia="Times New Roman" w:hAnsi="Arial" w:cs="Arial"/>
        </w:rPr>
      </w:pPr>
    </w:p>
    <w:p w:rsidR="00C20F26" w:rsidRPr="00C20F26" w:rsidRDefault="00C20F26" w:rsidP="00C20F26">
      <w:pPr>
        <w:spacing w:after="160" w:line="259" w:lineRule="auto"/>
        <w:jc w:val="both"/>
        <w:rPr>
          <w:rFonts w:ascii="Arial" w:eastAsia="Times New Roman" w:hAnsi="Arial" w:cs="Arial"/>
        </w:rPr>
      </w:pPr>
      <w:r w:rsidRPr="00C20F26">
        <w:rPr>
          <w:rFonts w:ascii="Arial" w:eastAsia="Times New Roman" w:hAnsi="Arial" w:cs="Arial"/>
        </w:rPr>
        <w:t xml:space="preserve">Celkem je v Praze plánováno 60 P+R parkovišť, ale bohužel většina stojí na majetkoprávních vztazích či nesouhlasu MČ. „Je doslova zločin politiků z minulého vedení Prahy, že postavili za desítky miliard metro a nemysleli přitom vůbec na Pražany. Postavit u </w:t>
      </w:r>
      <w:r w:rsidRPr="00C20F26">
        <w:rPr>
          <w:rFonts w:ascii="Arial" w:eastAsia="Times New Roman" w:hAnsi="Arial" w:cs="Arial"/>
        </w:rPr>
        <w:lastRenderedPageBreak/>
        <w:t>metra parkoviště přece napadne každého. Jestliže politici pozemky přenechali soukromým developerům, je na místě ptát se proč,“ uzavírá Adam Scheinherr.</w:t>
      </w:r>
    </w:p>
    <w:p w:rsidR="00C20F26" w:rsidRPr="00093F12" w:rsidRDefault="00C20F26" w:rsidP="00C20F26">
      <w:pPr>
        <w:spacing w:after="120" w:line="252" w:lineRule="auto"/>
        <w:jc w:val="both"/>
        <w:rPr>
          <w:rFonts w:ascii="Arial" w:hAnsi="Arial" w:cs="Arial"/>
          <w:b/>
        </w:rPr>
      </w:pPr>
    </w:p>
    <w:p w:rsidR="00A9725E" w:rsidRDefault="00A9725E" w:rsidP="00C20F26">
      <w:pPr>
        <w:spacing w:after="120" w:line="252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 PRAHA SOBĚ</w:t>
      </w:r>
    </w:p>
    <w:p w:rsidR="00A9725E" w:rsidRDefault="00A9725E" w:rsidP="00C20F26">
      <w:pPr>
        <w:spacing w:after="120" w:line="252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Iniciativa nezávislých kandidátů PRAHA SOBĚ jde do komunálních voleb v Praze v říjnu 2018 s cílem zvítězit a změnit Prahu. Volebními lídry jsou starosta Prahy 7 Jan Čižinský, producentka dokumentu Šmejdi Hana Třeštíková a zakladatel spolku Prázdné domy Petr Zeman. Petici pro kandidátku PRAHA SOBĚ podepsalo téměř sto tisíc lidí, což je o 40 procent víc, než kolik podpořilo vítěze minulých magistrátních voleb. Nezávislá kandidátka dává šanci i občanům a odborníkům, kteří nejsou spojení s žádnou politickou stranou.</w:t>
      </w:r>
    </w:p>
    <w:p w:rsidR="00CC22D4" w:rsidRDefault="00A9725E" w:rsidP="00C20F26">
      <w:pPr>
        <w:spacing w:after="120" w:line="252" w:lineRule="auto"/>
        <w:jc w:val="both"/>
      </w:pPr>
      <w:r>
        <w:rPr>
          <w:rFonts w:ascii="Arial" w:hAnsi="Arial" w:cs="Arial"/>
          <w:sz w:val="18"/>
          <w:szCs w:val="20"/>
        </w:rPr>
        <w:t>Iniciativa chce začít v celé Praze profesionálním způsobem zavádět změny k lepšímu, stejně jako se to již čtyři roky daří v Praze 7. Zde vznikla a v roce 2014 vyhrála komunální volby s téměř 44 procenty hlasů. Během uplynulých čtyř let pak tým PRAHA SOBĚ na Praze 7 úspěšně řešil například dopravu a parkování, nedostatek míst v mateřských školách nebo novou budovu radnice (a oproti původním plánům politiků ušetřil miliardu). PRAHA SOBĚ nabízí spolupráci všem Pražanům, kteří chtějí své město konečně změnit k lepšímu a vytvořit z něj moderní evropskou metropoli.</w:t>
      </w:r>
    </w:p>
    <w:sectPr w:rsidR="00CC22D4" w:rsidSect="00C1348C">
      <w:headerReference w:type="default" r:id="rId7"/>
      <w:footerReference w:type="default" r:id="rId8"/>
      <w:pgSz w:w="11906" w:h="16838"/>
      <w:pgMar w:top="3460" w:right="1440" w:bottom="1440" w:left="1440" w:header="708" w:footer="4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53" w:rsidRDefault="004A7153">
      <w:pPr>
        <w:spacing w:line="240" w:lineRule="auto"/>
      </w:pPr>
      <w:r>
        <w:separator/>
      </w:r>
    </w:p>
  </w:endnote>
  <w:endnote w:type="continuationSeparator" w:id="0">
    <w:p w:rsidR="004A7153" w:rsidRDefault="004A7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4A7153">
    <w:pPr>
      <w:pBdr>
        <w:bottom w:val="single" w:sz="24" w:space="1" w:color="000001"/>
      </w:pBdr>
      <w:shd w:val="clear" w:color="auto" w:fill="FFFFFF"/>
      <w:spacing w:before="120" w:line="280" w:lineRule="exact"/>
      <w:rPr>
        <w:sz w:val="24"/>
        <w:szCs w:val="24"/>
      </w:rPr>
    </w:pPr>
  </w:p>
  <w:p w:rsidR="00C1348C" w:rsidRDefault="00A9725E">
    <w:pPr>
      <w:shd w:val="clear" w:color="auto" w:fill="FFFFFF"/>
      <w:spacing w:line="360" w:lineRule="auto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cs-CZ"/>
      </w:rPr>
      <w:t>PRAHA SOBĚ</w:t>
    </w:r>
    <w:r>
      <w:rPr>
        <w:rFonts w:ascii="Arial" w:eastAsia="Times New Roman" w:hAnsi="Arial" w:cs="Arial"/>
        <w:sz w:val="20"/>
        <w:szCs w:val="20"/>
        <w:lang w:eastAsia="cs-CZ"/>
      </w:rPr>
      <w:t xml:space="preserve"> – Praha, pod kterou se můžete podepsat.</w:t>
    </w:r>
  </w:p>
  <w:p w:rsidR="00C1348C" w:rsidRDefault="00A9725E">
    <w:pPr>
      <w:shd w:val="clear" w:color="auto" w:fill="FFFFFF"/>
      <w:spacing w:line="360" w:lineRule="auto"/>
    </w:pPr>
    <w:r>
      <w:rPr>
        <w:rFonts w:ascii="Arial" w:eastAsia="Times New Roman" w:hAnsi="Arial" w:cs="Arial"/>
        <w:sz w:val="20"/>
        <w:szCs w:val="20"/>
        <w:lang w:eastAsia="cs-CZ"/>
      </w:rPr>
      <w:t>Tisková mluvčí: Julie Kochová, e-mail:</w:t>
    </w:r>
    <w:r w:rsidRPr="005B10E7">
      <w:rPr>
        <w:rStyle w:val="Internetovodkaz"/>
        <w:rFonts w:ascii="Arial" w:eastAsia="Times New Roman" w:hAnsi="Arial" w:cs="Arial"/>
        <w:sz w:val="20"/>
        <w:szCs w:val="20"/>
        <w:lang w:eastAsia="cs-CZ"/>
      </w:rPr>
      <w:t xml:space="preserve"> </w:t>
    </w:r>
    <w:hyperlink r:id="rId1" w:history="1">
      <w:r w:rsidRPr="005B10E7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julie.kochova@prahasobe</w:t>
      </w:r>
    </w:hyperlink>
    <w:r>
      <w:rPr>
        <w:rStyle w:val="Internetovodkaz"/>
        <w:rFonts w:ascii="Arial" w:eastAsia="Times New Roman" w:hAnsi="Arial" w:cs="Arial"/>
        <w:sz w:val="20"/>
        <w:szCs w:val="20"/>
        <w:lang w:eastAsia="cs-CZ"/>
      </w:rPr>
      <w:t>.cz</w:t>
    </w:r>
    <w:r>
      <w:rPr>
        <w:rFonts w:ascii="Arial" w:eastAsia="Times New Roman" w:hAnsi="Arial" w:cs="Arial"/>
        <w:sz w:val="20"/>
        <w:szCs w:val="20"/>
        <w:lang w:eastAsia="cs-CZ"/>
      </w:rPr>
      <w:t>, mob.: +420 607 524 633</w:t>
    </w:r>
  </w:p>
  <w:p w:rsidR="00C1348C" w:rsidRDefault="004A7153">
    <w:pPr>
      <w:shd w:val="clear" w:color="auto" w:fill="FFFFFF"/>
      <w:spacing w:line="360" w:lineRule="auto"/>
    </w:pPr>
    <w:hyperlink r:id="rId2">
      <w:r w:rsidR="00A9725E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www.prahasobe.cz</w:t>
      </w:r>
    </w:hyperlink>
    <w:r w:rsidR="00A9725E">
      <w:rPr>
        <w:rFonts w:ascii="Arial" w:eastAsia="Times New Roman" w:hAnsi="Arial" w:cs="Arial"/>
        <w:sz w:val="20"/>
        <w:szCs w:val="20"/>
        <w:lang w:eastAsia="cs-CZ"/>
      </w:rPr>
      <w:t xml:space="preserve">    </w:t>
    </w:r>
    <w:hyperlink r:id="rId3">
      <w:r w:rsidR="00A9725E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www.facebook.com/PRAHASOBE.CZ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53" w:rsidRDefault="004A7153">
      <w:pPr>
        <w:spacing w:line="240" w:lineRule="auto"/>
      </w:pPr>
      <w:r>
        <w:separator/>
      </w:r>
    </w:p>
  </w:footnote>
  <w:footnote w:type="continuationSeparator" w:id="0">
    <w:p w:rsidR="004A7153" w:rsidRDefault="004A7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A9725E">
    <w:pPr>
      <w:pStyle w:val="Zhlav1"/>
      <w:spacing w:after="384"/>
    </w:pPr>
    <w:r>
      <w:rPr>
        <w:noProof/>
        <w:lang w:eastAsia="cs-CZ"/>
      </w:rPr>
      <w:drawing>
        <wp:inline distT="0" distB="4445" distL="0" distR="0">
          <wp:extent cx="3170555" cy="852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48C" w:rsidRDefault="004A7153">
    <w:pPr>
      <w:pStyle w:val="Zhlav1"/>
    </w:pPr>
  </w:p>
  <w:p w:rsidR="00C1348C" w:rsidRDefault="00A9725E">
    <w:pPr>
      <w:pStyle w:val="Zhlav1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4CB"/>
    <w:multiLevelType w:val="hybridMultilevel"/>
    <w:tmpl w:val="681EB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7F6"/>
    <w:multiLevelType w:val="hybridMultilevel"/>
    <w:tmpl w:val="17881570"/>
    <w:lvl w:ilvl="0" w:tplc="745C60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6D0"/>
    <w:multiLevelType w:val="hybridMultilevel"/>
    <w:tmpl w:val="0A28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230C"/>
    <w:multiLevelType w:val="hybridMultilevel"/>
    <w:tmpl w:val="EC2846F0"/>
    <w:lvl w:ilvl="0" w:tplc="540E1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612"/>
    <w:multiLevelType w:val="hybridMultilevel"/>
    <w:tmpl w:val="516E76AC"/>
    <w:lvl w:ilvl="0" w:tplc="6B0E6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25E"/>
    <w:rsid w:val="00020DFD"/>
    <w:rsid w:val="00035A49"/>
    <w:rsid w:val="00093F12"/>
    <w:rsid w:val="00096364"/>
    <w:rsid w:val="000F0F46"/>
    <w:rsid w:val="001171A2"/>
    <w:rsid w:val="00181364"/>
    <w:rsid w:val="001921E0"/>
    <w:rsid w:val="00225B73"/>
    <w:rsid w:val="002C00AD"/>
    <w:rsid w:val="002E03F3"/>
    <w:rsid w:val="00303C84"/>
    <w:rsid w:val="003F6791"/>
    <w:rsid w:val="0041730B"/>
    <w:rsid w:val="00426567"/>
    <w:rsid w:val="004A7153"/>
    <w:rsid w:val="005F5658"/>
    <w:rsid w:val="00671EE7"/>
    <w:rsid w:val="006F1101"/>
    <w:rsid w:val="00742B8E"/>
    <w:rsid w:val="007E2641"/>
    <w:rsid w:val="008D305D"/>
    <w:rsid w:val="00914623"/>
    <w:rsid w:val="009C1D48"/>
    <w:rsid w:val="00A9725E"/>
    <w:rsid w:val="00AF1DDA"/>
    <w:rsid w:val="00B17B01"/>
    <w:rsid w:val="00B31873"/>
    <w:rsid w:val="00B41497"/>
    <w:rsid w:val="00BC20E7"/>
    <w:rsid w:val="00BD37A6"/>
    <w:rsid w:val="00BE0DDE"/>
    <w:rsid w:val="00BE231F"/>
    <w:rsid w:val="00C1143D"/>
    <w:rsid w:val="00C20F26"/>
    <w:rsid w:val="00C6734B"/>
    <w:rsid w:val="00C77BE3"/>
    <w:rsid w:val="00C82C53"/>
    <w:rsid w:val="00CB480A"/>
    <w:rsid w:val="00CC526F"/>
    <w:rsid w:val="00E41189"/>
    <w:rsid w:val="00E96826"/>
    <w:rsid w:val="00EA3020"/>
    <w:rsid w:val="00EF02C8"/>
    <w:rsid w:val="00F40CF5"/>
    <w:rsid w:val="00F62F7C"/>
    <w:rsid w:val="00F869A6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0237"/>
  <w15:docId w15:val="{EA3FC0A5-8582-4557-97FE-8B82FF0D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Lines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725E"/>
    <w:pPr>
      <w:spacing w:afterLines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A9725E"/>
  </w:style>
  <w:style w:type="character" w:customStyle="1" w:styleId="Internetovodkaz">
    <w:name w:val="Internetový odkaz"/>
    <w:uiPriority w:val="99"/>
    <w:unhideWhenUsed/>
    <w:rsid w:val="00A9725E"/>
    <w:rPr>
      <w:color w:val="0000FF"/>
      <w:u w:val="single"/>
    </w:rPr>
  </w:style>
  <w:style w:type="paragraph" w:customStyle="1" w:styleId="Zhlav1">
    <w:name w:val="Záhlaví1"/>
    <w:basedOn w:val="Normln"/>
    <w:link w:val="ZhlavChar"/>
    <w:uiPriority w:val="99"/>
    <w:unhideWhenUsed/>
    <w:rsid w:val="00A9725E"/>
    <w:pPr>
      <w:tabs>
        <w:tab w:val="center" w:pos="4513"/>
        <w:tab w:val="right" w:pos="9026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3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AHASOBE.CZ" TargetMode="External"/><Relationship Id="rId2" Type="http://schemas.openxmlformats.org/officeDocument/2006/relationships/hyperlink" Target="http://www.prahasobe.cz/" TargetMode="External"/><Relationship Id="rId1" Type="http://schemas.openxmlformats.org/officeDocument/2006/relationships/hyperlink" Target="mailto:julie.kochova@prahaso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Koch</dc:creator>
  <cp:keywords/>
  <dc:description/>
  <cp:lastModifiedBy>Damián Koch</cp:lastModifiedBy>
  <cp:revision>4</cp:revision>
  <dcterms:created xsi:type="dcterms:W3CDTF">2018-09-13T12:34:00Z</dcterms:created>
  <dcterms:modified xsi:type="dcterms:W3CDTF">2018-09-18T06:50:00Z</dcterms:modified>
</cp:coreProperties>
</file>